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36" w:rsidRPr="000D2B36" w:rsidRDefault="000D2B36" w:rsidP="000D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36">
        <w:rPr>
          <w:rFonts w:ascii="Times New Roman" w:hAnsi="Times New Roman" w:cs="Times New Roman"/>
          <w:b/>
          <w:sz w:val="24"/>
          <w:szCs w:val="24"/>
        </w:rPr>
        <w:t>Фактор снижения уровня психологического напряжения в классе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Анализируется согласованность групповых профилей личностных качеств педагогов и учеников в разных типах образовательной среды. Рассматриваются вопросы, связанные с проблемой психологической экспертизы образовательной среды.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Доказывается, что психологически комфортная среда является условием, оптимизирующим развитие личностного потенциала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Ключевые слова: образовательная среда, психологическая комфортность образовательной среды, психологическая экспертиза, субъектность, креативность, волевой потенциал, направленность личности в общении, личностное развитие. Е. Laktionova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Изучение условий и факторов формирования современного человека традиционно является одним из главных направлений, определяющих вектор разработки теоретических и практических проблем педагогической психологии.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Образовательная среда как совокупность условий и возможностей для развития психологических качеств человека содержит ценный потенциал для дальнейших плодотворных исследований в этой области. Психологические закономерности развития детей могут обсуждаться только с </w:t>
      </w:r>
      <w:r w:rsidR="00EF096C" w:rsidRPr="000D2B36">
        <w:rPr>
          <w:rFonts w:ascii="Times New Roman" w:hAnsi="Times New Roman" w:cs="Times New Roman"/>
          <w:sz w:val="24"/>
          <w:szCs w:val="24"/>
        </w:rPr>
        <w:t>учётом</w:t>
      </w:r>
      <w:bookmarkStart w:id="0" w:name="_GoBack"/>
      <w:bookmarkEnd w:id="0"/>
      <w:r w:rsidRPr="000D2B36">
        <w:rPr>
          <w:rFonts w:ascii="Times New Roman" w:hAnsi="Times New Roman" w:cs="Times New Roman"/>
          <w:sz w:val="24"/>
          <w:szCs w:val="24"/>
        </w:rPr>
        <w:t xml:space="preserve"> той реальности, которая сложилась в конкретной образовательной среде. Теоретико-методологические основания рассмотрения образовательной среды в качестве условия для развития личности заложены в фундаментальных положениях о развитии и социальной природе психики человека, разработанных в отечественной психологии. 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 комфортную образовательную среду, можно реально решить проблему гармоничного развития детей в школе.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настоящее время скорости и открытия, стремительно меняющаяся обстановка в мире диктует новые требования к образовательному процессу. Чтобы сегодняшние малыши, впервые открывающие двери школы, завтра смогли решать сложные задачи, поставленные обществом и временем, школе нужны значительные перемены: иные подходы к преподаванию, качественно новые образовательные технологии,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,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на будущее ученики.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Структурными составляющими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 комфорта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психологический, интеллектуальный и физический комфорт, а их единство в процессе образовательной деятельности есть условие полноценного личностного роста школьника.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Психологический комфорт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такое состояние, возникающие в процессе 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</w:t>
      </w:r>
      <w:proofErr w:type="spell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указывает на состояние радости,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удовольствия, удовлетворения, испытываемые школьниками находясь в учебном учреждении; это условия жизни, при которых любой человек чувствует себя спокойно, ему нет необходимости от кого-либо защищаться. Источником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психологического комфорта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выступают в первую очередь организационно – коммуникативные условия внутришкольной среды, т.е. организация межличностных взаимодействий субъектов. Кроме того,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                                 образовательном процессе важно не только то, кто учит, но и где происходит обучение, то есть важно само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«место образования».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Интеллектуальный комфорт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говорит об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удовлетворённости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процессами своей мыслительной деятельности и </w:t>
      </w:r>
      <w:proofErr w:type="spell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В учебном процессе – это удовлетворение потребности в получении новой информации. 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Физический комфорт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школьника характеризуется соответствием между его телесным, соматическими потребностями и предметно – пространственными условиями внутришкольной среды. В первую очередь это потребности в пище, в воде, тепле и других условий, на которых основывается жизнедеятельность человека и которые необходимо учитывать при организации благоприятной внутришкольной среды.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факторы создания интеллектуального комфорта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Ситуация интеллектуального успеха - это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совокупность педагогических условий, обеспечивающих самореализацию 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каком – либо виде деятельности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общественной активности, труде, спорте, художественном творчестве). Это способствует формированию положительной и вместе с тем адекватной самооценки младшего школьника.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Прежде всего деятельность ученика должна быть        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мотивированной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он должен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захотеть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– либо сделать, заинтересоваться, понять, для чего ему это необходимо.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Любая значительная деятельность ребёнка должна быть им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отрефлексирована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качестве аргумента в пользу данного тезиса можно привести слова В. Т. Лободина, руководителя оздоровительной школы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« Единство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который утверждает, что здоровым можно считать человека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сознательного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живущего со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знанием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себе, об окружающем мире, о законах своего взаимодействия с самим собой и с этим миром; а сознательным он предлагает называть того, кто способен контролировать (т. е. наблюдать за собой) 24 часа в сутки.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Это очень важно, так как сознательный человек всегда находится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себе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живёт в настоящем, а значит, осознанно управляет своими действиями, словами, своим поведением в целом (чего далеко нельзя сказать о человеке, который находится в состоянии алкогольного, наркотического опьянения или в состоянии гнева, раздражения, волнения и т. п.).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Поэтому я стараюсь начинать и заканчивать урок или внеклассное мероприятие фиксацией настроения или состояния детей и изменений, происшедших в самочувствии ребёнка.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этого требования обеспечивает развитие у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  наблюдательности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важной характеристикой здорового человека; ибо, как говорит В. Т. Лободин, здоровый человек – это человек сознательный. Рефлексию нужно включать в разные этапы урока, что обеспечит обратную связь с учащимися.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проведённая рефлексия, даёт учителю возможность понять: насколько дети осознают, что и как они делали на уроке; что им помогало и что мешало в работе; что нового для себя они узнали; что смогут и готовы использовать в своей жизни за пределами школы; что и как в них изменилось в единицу времени.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Ученик должен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обладать правом выбора.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всё, что он делает, было не результатом принуждения, а сознательным решением. Есть смысл разрешать ученику, при определённых условиях, отказываться от ответа, выполнять домашнее задание по выбору.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же стоит отнести и реализацию учеником права на выбор своего мнения и его неприкосновенность.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Важно, чтобы дети ощущали абсолютное уважение к любому ответу каждого ученика, даже если этот ответ не совсем верный,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получали одобрение наиболее удачных ответов, а также своих достижений. Самое главное – чтобы учитель понимал, что в ситуации общения с учениками он находится по отношению к ним одновременно в двух позициях: в позиции учителя, наставника, который помогает детям познавать мир вокруг себя, и в позиции ученика, ибо его ученики настолько лет более развиты,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  он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их; это значит, что свой жизненный старт они начали с той ступени культурного развития, которой достигло человечество до них.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Очень важно организовать любой вид деятельности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возрастосообразно и природосообразно.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я имею в виду умение учителя оценивать учебный материал с точки зрения его ценности и доступности для данного возраста и предлагать виды и формы учебной деятельности, которые не являлись бы насилием над детской природой.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Общепринятым является положение о ведущем виде деятельности в начальной школе – учебной, в то же время интересы, познавательная активность детей в этот период тесно связаны с игровой деятельностью. Проведение учебных исследований с младшими школьниками может рассматриваться как внеклассная или внешкольная работа, тесно связанная с основным учебным процессом и ориентированная на развитие исследовательской, творческой активности детей, а также на углубление и закрепление знаний, умений и навыков.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Следующее важное положение – это организация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максимального включения в образовательный процесс.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Привычная для учителя работа целиком со всем классом не позволяет каждому ученику эффективно использовать всё отведённое под уроки время. Если учитель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  одновременно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25 учениками, у них не остаётся возможности говорить больше 2 минут за урок, а концентрировать внимание на учебном материале все 40 минут с точки зрения детской психики нереально.     Фронтальная работа исключает общение учеников друг с другом, а значит, не способствует развитию коммуникативных навыков и социализации.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Изменить ситуацию мне помогает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работа </w:t>
      </w:r>
      <w:proofErr w:type="gramStart"/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</w:t>
      </w:r>
      <w:proofErr w:type="gramEnd"/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парах, в четвёрках, в малых группах)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технологии согласования (или, по-другому, в технологии развивающейся кооперации), когда учащиеся договариваются о том, каким образом можно создать коллективный продукт, объединив результаты индивидуальной деятельности. В результате происходит взаимообмен знаниями, опытом, самостоятельное творение различных способов деятельности. Здесь особенно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  правила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устанавливающие такие нормы общения и взаимоотношений, следуя которым учащиеся постепенно учатся принимать мнения других, отличные от их собственных, и выстраивать комфортные взаимоотношения, оставаясь при этом на различных, порой даже противоположных позициях.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интеллектуального комфорта, учитываю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адаптивности: школа для всех и школа для каждого.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  Понятно, как сложно учитывать индивидуальные особенности учеников при большой наполняемости класса. Но давайте вспомним, что сегодня за одной партой учатся дети, как никогда раньше отличающиеся друг от друга по уровню подготовки и психологическим особенностям: способные ученики, вынуждены «ждать» более слабых, и отстающие по тем или иным причинам ребята. Немало детей, которые плохо усваивают отдельные учебные предметы. Реализацией этого принципа должно стать выстраивание индивидуальной образовательной траектории для каждого ученика и её постоянная коррекция. Принцип минимакса, используемый при создании учебников и пособий Образовательной системы «Школа 2100, позволяет мне индивидуализировать образовательный процесс и формировать у каждого ребёнка индивидуальной образовательной траектории.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моих занятиях интеллектуальный комфорт достигается сменой видов деятельности, дифференцированием заданий для разных групп учеников, индивидуальной поддержкой отдельных ребят.</w:t>
      </w:r>
    </w:p>
    <w:p w:rsidR="000D2B36" w:rsidRPr="000D2B36" w:rsidRDefault="000D2B36" w:rsidP="000D2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 в коем случае нельзя допустить возникновения у детей комплексов, неуверенности в себе. В классе не должно быть деления на "хороших" и "плохих", "умных" и "глупых". Каждый 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ребёнок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должен </w:t>
      </w:r>
      <w:r w:rsidRPr="000D2B36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ощущать веру учителя в свои силы.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Ситуация успеха (я могу!), которая 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создаётся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при введении нового знания для каждого   ученика, формирует у него </w:t>
      </w:r>
      <w:r w:rsidRPr="000D2B36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веру в себя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учит преодолевать трудности, помогает осознать </w:t>
      </w:r>
      <w:r w:rsidRPr="000D2B36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своё</w:t>
      </w:r>
      <w:r w:rsidRPr="000D2B36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продвижение </w:t>
      </w:r>
      <w:r w:rsidRPr="000D2B36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вперёд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С целью развития у ребят навыков самоконтроля и самооценки, 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рефлективности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навыков учебного сотрудничества использую следующие приёмы безотметочного обучения: </w:t>
      </w:r>
      <w:proofErr w:type="gramStart"/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 Ситуация</w:t>
      </w:r>
      <w:proofErr w:type="gramEnd"/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успеха», «Ретроспективная самооценка», « Комментирование устных ответов», « Взаимное рецензирование», «Взаимодиктанты», игра «Научи меня», «Проверь себя», «Прогностическая самооценка», «Гибкая система балльной оценки», «Праздник успеха», «Составление проверочных заданий».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    Постоянное использование развивающих технологий (проблемно-диалогической, формирование правильного типа читательской деятельности) позволяет адаптировать учебный процесс под каждого ученика.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    Во внеурочной деятельности я использую технологию коллективно творческих дел. Жизнь коллектива строится по тематическим периодам, дети и взрослые работают по 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микро коллективам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(экипажам), в классе введено ЧТТП </w:t>
      </w:r>
      <w:proofErr w:type="gramStart"/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 чередование</w:t>
      </w:r>
      <w:proofErr w:type="gramEnd"/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традиционных творческих поручений),все вместе – и взрослые, и дети – планируют, готовят и обсуждают общие дела.  Разработчик этой методики И. П. Иванов говорил о сотрудничестве, 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содружестве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старших и младших в общей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творческой 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деятельности,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направленной на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 заботу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 окружающей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жизни. И 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организовывать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эту жизнь - планировать, готовить,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проводить и обсуждать дела - нужно всем</w:t>
      </w:r>
      <w:r w:rsidRPr="000D2B3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 вместе.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Памятка для учителя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добиться интеллектуальной комфортности?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используйте частую смену видов учебной деятельности на уроке (опрос учащихся, письмо, слушание, чтение, рассказ, просмотр наглядных материалов, работа с компьютером, ответы на вопросы, решение примеров и задач, рисование, работа с интерактивной доской (норма 4-7 видов деятельности за урок));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используйте не менее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преподавания (словесный, наглядный, аудиовизуальный, групповая работа, парная работа, индивидуальная работа, самостоятельная работа), чередуя их не позже чем через 10-15 минут;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используйте на уроке методы, способствующие активизации и творчеству самовыражения самих учащихся.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свободного выбора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свободная беседа, выбор действия, выбор способа действия, взаимодействия, свобода творчества.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метод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ученики в роли учителя, обучение действием, обсуждение в группах, ролевая игра,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семинар, ученик в роли исследователя.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Метод, направленный на самопознание и саморазвитие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интеллекта, эмоций, общения, выражения, самооценки и взаимооценки;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используйте динамические паузы или минуты релаксации (норма: дважды за урок, через 15-20 мин урока по 1 минуте из 3х упражнений);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внешней мотивации обязательно (оценка, поддержка, соревновательный момент);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стимулируйте внутреннюю мотивацию - стремление больше узнать, радость от активности, интерес к изученному материалу, удовольствие от полученных знаний;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поддерживайте у учащихся веру в собственные силы для достижения желаемых результатов в жизни;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            создавайте ситуацию успеха;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справедливо оценивайте ответы учащихся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используйте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вариативную систему оценивания: за один урок ставить оценку за каждый вид деятельности, суммируя его в конце урока; тогда понятие "двойка" просто исчезнет). Оценка должна помогать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"отбивать охоту" учиться.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Условия и факторы создания психологического комфорта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    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психологического комфорта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выступают в первую очередь организационно – коммуникативные условия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классной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т.е. организация межличностных взаимодействий субъектов.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Взаимопонимание между учителем и детьми – один из важнейших показателей психологического климата. В социальной психологии общение понимается как сложный, многогранный процесс, который в одно и то же время может выступать и как отношение людей друг к другу, и как их сопереживание и взаимное понимание. Самый эффективный стиль общения в группе, по мнению В. С. Мухиной, - когда взрослый и дети находятся в позиции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дружеского понимания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стиль вызывает у детей положительные эмоции, уверенность в себе, радость при осуществлении того или иного вида деятельности. Общительность и доброжелательность взрослых выступают как условия развития положительных социальных качеств у ребёнка.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своей практике работы, отмечу, что взаимопонимание и сотрудничество создаются атмосферой доброжелательности, где мы с ребятами стараемся обращаться друг с другом спокойно, не повышая тона, где нормой является взаимное уважение и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внеурочное время.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Мои действия по конструированию комфортной среды заключается в обеспечении наиболее благоприятных условий для взаимодействия, в том, чтобы дать возможность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проявиться в полной мере как личности. Конкретными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  выступают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вместо требования или приказа, убеждение вместо агрессивного словесного воздействия, организация вместо конфронтации и т.п. Учитывая, что в младшем школьном возрасте особое значение имеет тактильный контакт, использую доброжелательное прикосновение, для ребёнка это знак эмоциональной безопасности.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Очень важна для межличностного общения ситуации приветствия, которую я создаю каждое утро и которая «настраивает нас на добро».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Второе действие, которое учит детей общению, - это начало каждого урока с приветствия в парах, в группах, в кругу или в какой-либо другой форме. Такое приветствие выполняет функцию положительного эмоционального настроя на урок, обеспечивает снятие напряжения прошедшего времени, является своеобразным организационным моментом и установкой на урок. В своей работе практически для любого урока я подбираю содержательно соответствующее приветствие и тем самым уже начать с него урок.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Как показывает имеющийся у меня педагогический опыт, воспитание у детей привычки благодарить окружающих их людей (а также предметы и явления окружающего мира) за каждую малость (за солнце за окном, за улыбку, за ласковый взгляд, за помощь и т. д.), имеет огромное значение для профилактики у ребят потребительского отношения к жизни. Поэтому я использую в своей практике ситуации прощания и взаимоблагодарения.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Главным условием нормального формирования личности является переживание эмоционального благополучия. Именно от него зависит самооценка. Эмоциональное благополучие определяется положительной оценкой окружающих. Для этого я стараюсь избегать любых замечаний по поводу дисциплины, особенно замечаний, задевающих чувство собственного достоинства. Известно, что невозможно воспитать у ребёнка уважение к себе и желание быть достойным, если постоянно унижать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.Полезнее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 ним отношения на обнаружении у него достоинств и их стимулировании, а нежелательные проявления в поведении устранять путём договора. Фраза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Давай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договоримся» - это один из эффективнейших способов, обеспечивающих людям возможность мирного сосуществования.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Только благожелательные отношения стимулируют у детей активность, желание устанавливать конструктивные отношения внутри группы. Вот почему психологический климат коллектива выступает как решающее условие формирования нравственно активной личности ребёнка, готовой разделять общепринятый в обществе набор основных принципов и норм.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Взаимодействие всех участников образовательного процесса внутри класса порождает особую среду, уклад жизни, при котором взаимодействие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построено на основе достижения взаимного доверия, понимания, комфортного состояния и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взрослых.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счастливым, когда ощущает к себе искреннюю любовь, которая снижает тревожность и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безопасности. При этом, отношения учителя и учеников характеризуется такими качествами, как доверие, уважение, требовательность, чувство меры, справедливости, доброты.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целью формирования у детей эмоционально- волевой регуляции как основы сохранения психического здоровья я использую в своей работе программу Н. П. Слободяник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« Шаг</w:t>
      </w:r>
      <w:proofErr w:type="gramEnd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встречу». Эта программа предназначена для работы с учащимися начальной школы, рассчитана на 4 года и направлена на сохранение психического здоровья детей. Темы занятий отражают личные проблемы детей данного возраста. Сценарии занятий составлены по единой схеме работы с детьми по усвоению приёмов саморегуляции и формированию необходимых жизненных навыков.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Эти принципы учтены на всех уровнях учебного материала. Но для достижения развивающего эффекта их необходимо учитывать и при организации учебного процесса, классно-урочной деятельности и внеурочной деятельности.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Ведущим в этой группе принципов является принцип психологической комфортности,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он предполагает снятие всех стрессообразующих факторов учебного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создание в классе такой атмосферы, которая расковывает детей и в которой они ведут себя как "дома". Никакие успехи в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принесут пользы, если они "замешаны" на страхе перед взрослыми и подавлении личности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комфортность необходима не только для полноценного развития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усвоения им знаний, но и для развития его физического состояния.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учителя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добиться психологической комфортности?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 своей работе просьбы, а не требования;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методы словесного убеждения, а не агрессивное словесное воздействие;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компромиссные решения спорных вопросов (ведь безвыходных ситуаций не бывает), а не открытую либо скрытую конфронтацию;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добейтесь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чёткой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урока, а не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жёсткую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стресообразующих ситуаций (все и всегда должно быть под контролем);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"домашнюю" атмосферу урока для полного раскрепощения учащихся;</w:t>
      </w:r>
    </w:p>
    <w:p w:rsidR="000D2B36" w:rsidRPr="000D2B36" w:rsidRDefault="000D2B36" w:rsidP="000D2B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на уроках методы эмоциональной разрядки (шутка, улыбка, юмористическая картинка, поговорка, афоризм с комментарием, небольшое стихотворение или музыкальная минутка).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факторы создания физического комфорта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Одним из факторов, позволяющих приблизить классную среду к естественной среде обитания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оптимизация двигательного режима ученика. Двигательная активность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 естественная для него, позволяющая регулировать его мироощущения, накапливать свой жизненный опыт становится резко дефицитной в условиях школы, ограничивается не только формой (поза сидя), но и временем. А ведь психологами доказано давным-давно, что психическое напряжение может быть сброшено только посредством движения. Отталкиваясь от данного постулата, моя работа по сохранению здоровья детей пошла по наиболее простейшему и эффективнейшему пути. Гимнастика на уроке позволяет снимать состояние усталости на уроке, ослабить психологическую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напряжённость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вызванную интенсивностью занятия и просто дать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подвигаться. Не требующее материальных вложений действие позволяет повысить двигательную активность ученика, а значит стимулировать его мыслительную деятельность и сделать из обучения не тягостный процесс, а посильное и значит эффективное развитие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Физкультурные минуты на общеобразовательных уроках благотворно влияют на восстановление умственной работоспособности, препятствуют нарастанию утомления, повышают эмоциональный уровень учащихся, снимают статические нагрузки.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Двигательной активности детей способствует и коллективная работа на уроке. Известно, что одним из важнейших условий комфортного существования человека в социуме является его способность к общению. Именно поэтому развитие этой способности у детей является одной из главных задач школьного обучения и воспитания.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Я считаю, что даже небольшая перестановка мебели в классе будет способствовать её решению.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мой опыт, только одно действие – </w:t>
      </w:r>
      <w:r w:rsidRPr="000D2B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расположение детей в классе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партами по периметру вдоль трёх стен или полукругом – уже обеспечивает заметное снижение их агрессивности и повышения эффективности их общения. О. А. Казанский (автор книги «Педагогика как любовь») называет такую рассадку демократической (или творческим полукругом). Он считает, что такое расположение детей, «позволяет познакомиться с индивидуальностью каждого, даёт возможность учащимся почувствовать себя в коллективе, а также создаёт отношение творческой взаимосвязи, единство общения и деятельности». Полностью соглашаясь с ним, добавлю, что такая рассадка позволяет реализовать один из важнейших принципов здоровьетворящего образования – принцип взаимообозрения, когда каждый ребёнок в каждый момент может видеть глаза каждого. Это очень важно для решения задачи развития наблюдателя внутри ребёнка и формирования у учащихся умений невербального общения, а также создания ситуации обмена между детьми положительными чувствами и эмоциями посредством взгляда «глаза в глаза».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Такая расстановка мебели позволяет выделить в помещении игровое пространство. Игровое пространство выполняет в начальных классах роль амортизатора возрастного кризиса, способствует скорейшей адаптации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школе. Создание условий, органично сочетающих игровые типы жизнедеятельности, позволяет младшим школьникам ярко проживать жизнь, реализовать потребность в самоутверждении и самореализации, а это в свою очередь обеспечивает педагогический эффект самообновления и самоусовершенствования личности. Игровое пространство не ощущается как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 личностной активности, это и есть сама жизнь, в которой всегда находится место творчеству и импровизации Игра позволяет создать обособленное пространство для "внутренней социализации" каждого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 С. Выготский), стать школой приобретения опыта общественной жизни, социальной активности.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учителя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добиться физической комфортности в школе?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    организация горячего питания в школе;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   соблюдение питьевого режима;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соблюдение гигиенических условий и норм СанПина по рациональному освещению, проветриванию и температурному режиму в кабинетах;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обязательно наличие благоприятных комфортных условий в школе (отсутствие монотонных, неприятных звуковых раздражителей).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заповедей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вышесказанному, хотелось бы огласить 12 заповедей, выполнение которых благоприятно скажется на улучшении </w:t>
      </w:r>
      <w:proofErr w:type="gramStart"/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 :</w:t>
      </w:r>
      <w:proofErr w:type="gramEnd"/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детей;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навреди, ищите в детях хорошее;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замечайте и отмечайте малейших успех ученика, от постоянных неудач дети озлобляются;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приписывайте успех себе, а вину ученику;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ошиблись - извинитесь, но ошибайтесь реже. Будьте великодушны, умейте прощать;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всегда создавайте ситуацию успеха;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кричите, не оскорбляйте ученика ни при каких обстоятельствах;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ученика в присутствии коллектива, а прощайте наедине;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приблизив к себе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влиять на развитие его духовного мира;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ищите в лице родителей средство для расправы за собственную беспомощность в общении с детьми;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оценивайте поступок, а не личность;</w:t>
      </w:r>
    </w:p>
    <w:p w:rsidR="000D2B36" w:rsidRPr="000D2B36" w:rsidRDefault="000D2B36" w:rsidP="000D2B3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дайте 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ощутить, что сочувствуете ему, верите в него, хорошего мнения о нем, несмотря на его оплошность.</w:t>
      </w:r>
    </w:p>
    <w:p w:rsidR="000D2B36" w:rsidRPr="000D2B36" w:rsidRDefault="000D2B36" w:rsidP="000D2B3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образовательной среды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реального развития образования надо идти не от учебного материала и даже не от технологий, а от ребёнка, и мы должны быть психологически и педагогически грамотными по отношению к нему. Классная среда, в которой пребывает ребёнок, должна быть гармоничной для ученика, для этого надо правильно и качественно организовать познание, общение, деятельность ребёнка в комфортных, здоровьесберегающих условиях.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Весь комплекс особенностей проектирования и моделирования делает актуальным вопрос диагностики психологических условий школьной образовательной среды.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Очевидно, что образовательную среду класса как целостную качественную характеристику нельзя оценить чисто количественными показателями. Поэтому мне представляется наиболее адекватной задача качественного описания особенностей образовательной среды моего класса.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Оценке подлежит тот эффект в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 -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личностном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(самооценка, уровень притязаний, тревожность, преобладающая мотивация),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 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нравственном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(сформированность нравственных качеств),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социальном (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 классе), </w:t>
      </w:r>
      <w:r w:rsidRPr="000D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 развитии детей</w:t>
      </w: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позволяет достичь комфортная образовательная среда.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Результаты диагностических обследований показывают, что создаваемая мною образовательная среда, действительно является комфортной и носит выраженный развивающий эффект в интеллектуальной, личностной, духовно - нравственной и социальных сферах.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Оценка развития умственных способностей оценивалась мною по анализу качества знаний учащихся. Данные показали рост качества.</w:t>
      </w:r>
    </w:p>
    <w:p w:rsidR="000D2B36" w:rsidRPr="000D2B36" w:rsidRDefault="000D2B36" w:rsidP="000D2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В образовательной среде тесно переплетены объективные и субъективные условия и предпосылки для развития, что приводит к необходимости глубже анализировать именно субъективную (психологическую) составляющую. Методологические предпосылки к реализации этой задачи мы находим в трудах Л. С. Выготского, который отмечал, что «главный недостаток теоретических и практических исследований среды состоит в том, что среду изучают исключительно в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2B36">
        <w:rPr>
          <w:rFonts w:ascii="Times New Roman" w:hAnsi="Times New Roman" w:cs="Times New Roman"/>
          <w:sz w:val="24"/>
          <w:szCs w:val="24"/>
        </w:rPr>
        <w:t xml:space="preserve"> абсолютных (или объективных) показателях» [1, с. 82].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Содержание психологической экспертизы образовательной среды включает в себя анализ состояния образовательной среды по показателям, </w:t>
      </w:r>
      <w:r w:rsidRPr="000D2B36">
        <w:rPr>
          <w:rFonts w:ascii="Times New Roman" w:hAnsi="Times New Roman" w:cs="Times New Roman"/>
          <w:sz w:val="24"/>
          <w:szCs w:val="24"/>
        </w:rPr>
        <w:t>определённым</w:t>
      </w:r>
      <w:r w:rsidRPr="000D2B36">
        <w:rPr>
          <w:rFonts w:ascii="Times New Roman" w:hAnsi="Times New Roman" w:cs="Times New Roman"/>
          <w:sz w:val="24"/>
          <w:szCs w:val="24"/>
        </w:rPr>
        <w:t xml:space="preserve"> в качестве 32 критериев для оценки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психологического качества;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оценку показателей личностного развития учащихся во взаимосвязи с показателями личностных качеств педагогов;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анализ причин актуального состояния образовательной среды, связанных с особенностями профессиональной деятельности и личности педагога;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прогноз последствий состояния образовательной среды для развития </w:t>
      </w:r>
      <w:proofErr w:type="gramStart"/>
      <w:r w:rsidRPr="000D2B36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0D2B36">
        <w:rPr>
          <w:rFonts w:ascii="Times New Roman" w:hAnsi="Times New Roman" w:cs="Times New Roman"/>
          <w:sz w:val="24"/>
          <w:szCs w:val="24"/>
        </w:rPr>
        <w:t xml:space="preserve"> учащихся в соответствии с ключевыми гуманитарными критериями (психологическая комфортность, безопасность и развивающий потенциал) [3].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Если при оценке образовательной среды основной характеристикой является отношение субъектов к образовательной среде, то на следующем этапе анализа возможных причин этого отношения фокус экспертизы смещается в сторону изучения педагога и педагогической деятельности. Решающим фактором оптимизации образовательного процесса в этом отношении оказывается личность самого педагога. Мы полагаем, что формирование </w:t>
      </w:r>
      <w:proofErr w:type="gramStart"/>
      <w:r w:rsidRPr="000D2B36">
        <w:rPr>
          <w:rFonts w:ascii="Times New Roman" w:hAnsi="Times New Roman" w:cs="Times New Roman"/>
          <w:sz w:val="24"/>
          <w:szCs w:val="24"/>
        </w:rPr>
        <w:t>желаемых личностных качеств</w:t>
      </w:r>
      <w:proofErr w:type="gramEnd"/>
      <w:r w:rsidRPr="000D2B36">
        <w:rPr>
          <w:rFonts w:ascii="Times New Roman" w:hAnsi="Times New Roman" w:cs="Times New Roman"/>
          <w:sz w:val="24"/>
          <w:szCs w:val="24"/>
        </w:rPr>
        <w:t xml:space="preserve"> учащихся возможно при наличии этих качеств в структуре личности педагога, оказывающего определяющее влияние на развитие личности ученика. Одной из гипотез нашего исследования была следующая: психологически значимыми условиями, формирующими личностное развитие учащегося (выпускника), являются состояние образовательной среды и уровень личностного развития педагога.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37 учащихся и 12 педагогов нашей школы.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Всего объем выборки составил 49 человек. Для того чтобы подтвердить правомерность идеи о том, что показатели развития личностных качеств педагога находят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отражение в аналогичных показателях личностного развития ученика, мы сопоставили и проанализировали согласованность групповых профилей личностных качеств педагогов и учеников в разных типах образовательной среды. Были сформированы две выборки. В первую выборку были включены педагоги и учащиеся из школы с наиболее высокими показателями психологической комфортности (комфортная образовательная среда). Вторую выборку составили педагоги и учащиеся с низкими (значительно отличающимися от основного массива школ) значениями показателей психологической комфортности (индифферентная образовательная среда).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Далее был использован метод ранговой корреляции </w:t>
      </w:r>
      <w:r w:rsidRPr="000D2B36">
        <w:rPr>
          <w:rFonts w:ascii="Times New Roman" w:hAnsi="Times New Roman" w:cs="Times New Roman"/>
          <w:sz w:val="24"/>
          <w:szCs w:val="24"/>
        </w:rPr>
        <w:t>Спермина</w:t>
      </w:r>
      <w:r w:rsidRPr="000D2B36">
        <w:rPr>
          <w:rFonts w:ascii="Times New Roman" w:hAnsi="Times New Roman" w:cs="Times New Roman"/>
          <w:sz w:val="24"/>
          <w:szCs w:val="24"/>
        </w:rPr>
        <w:t xml:space="preserve">, позволяющий определить силу и направление корреляционной связи между двумя личностными профилями. Построение </w:t>
      </w:r>
      <w:proofErr w:type="gramStart"/>
      <w:r w:rsidRPr="000D2B36">
        <w:rPr>
          <w:rFonts w:ascii="Times New Roman" w:hAnsi="Times New Roman" w:cs="Times New Roman"/>
          <w:sz w:val="24"/>
          <w:szCs w:val="24"/>
        </w:rPr>
        <w:t>личностных профилей</w:t>
      </w:r>
      <w:proofErr w:type="gramEnd"/>
      <w:r w:rsidRPr="000D2B36">
        <w:rPr>
          <w:rFonts w:ascii="Times New Roman" w:hAnsi="Times New Roman" w:cs="Times New Roman"/>
          <w:sz w:val="24"/>
          <w:szCs w:val="24"/>
        </w:rPr>
        <w:t xml:space="preserve"> учащихся и педагогов включало выделенные нами в теоретической части работы показатели личностного развития: толерантность, субъектность, направленность личности в общении, </w:t>
      </w:r>
      <w:r w:rsidRPr="000D2B36">
        <w:rPr>
          <w:rFonts w:ascii="Times New Roman" w:hAnsi="Times New Roman" w:cs="Times New Roman"/>
          <w:sz w:val="24"/>
          <w:szCs w:val="24"/>
        </w:rPr>
        <w:t>смысл жизненные</w:t>
      </w:r>
      <w:r w:rsidRPr="000D2B36">
        <w:rPr>
          <w:rFonts w:ascii="Times New Roman" w:hAnsi="Times New Roman" w:cs="Times New Roman"/>
          <w:sz w:val="24"/>
          <w:szCs w:val="24"/>
        </w:rPr>
        <w:t xml:space="preserve"> ориентации, волевой потенциал, креативность [2]. Результаты корреляционного анализа представлены в таблице. Полученные результаты позволяют сделать вывод о наличии связи между показателями личностных качеств педагогов и учащихся. Это подтверждает наше предположение, что показатели личностных качеств педагога связаны с показателями развития личностных качеств ученика. Применительно к показателю толерантность правомерность этого теоретического положения эмпирически не проверялась. Поясним, что результаты, полученные по показателю толерантности, не подвергались обработке методом ранговой корреляции </w:t>
      </w:r>
      <w:r w:rsidRPr="000D2B36">
        <w:rPr>
          <w:rFonts w:ascii="Times New Roman" w:hAnsi="Times New Roman" w:cs="Times New Roman"/>
          <w:sz w:val="24"/>
          <w:szCs w:val="24"/>
        </w:rPr>
        <w:t>Спермина</w:t>
      </w:r>
      <w:r w:rsidRPr="000D2B36">
        <w:rPr>
          <w:rFonts w:ascii="Times New Roman" w:hAnsi="Times New Roman" w:cs="Times New Roman"/>
          <w:sz w:val="24"/>
          <w:szCs w:val="24"/>
        </w:rPr>
        <w:t xml:space="preserve">, поскольку ресурсы данного метода требуют наличия </w:t>
      </w:r>
      <w:r w:rsidRPr="000D2B36">
        <w:rPr>
          <w:rFonts w:ascii="Times New Roman" w:hAnsi="Times New Roman" w:cs="Times New Roman"/>
          <w:sz w:val="24"/>
          <w:szCs w:val="24"/>
        </w:rPr>
        <w:t>большего</w:t>
      </w:r>
      <w:r w:rsidRPr="000D2B36">
        <w:rPr>
          <w:rFonts w:ascii="Times New Roman" w:hAnsi="Times New Roman" w:cs="Times New Roman"/>
          <w:sz w:val="24"/>
          <w:szCs w:val="24"/>
        </w:rPr>
        <w:t xml:space="preserve"> количества шкал, чем содержит использованная в нашем исследовании методика «Индекс толерантности».</w:t>
      </w:r>
    </w:p>
    <w:p w:rsidR="000D2B36" w:rsidRPr="000D2B36" w:rsidRDefault="000D2B36" w:rsidP="000D2B36">
      <w:pPr>
        <w:pStyle w:val="3"/>
        <w:keepNext w:val="0"/>
        <w:keepLines w:val="0"/>
        <w:shd w:val="clear" w:color="auto" w:fill="FFFFFF"/>
        <w:spacing w:before="0" w:line="360" w:lineRule="auto"/>
        <w:ind w:left="360"/>
        <w:rPr>
          <w:rFonts w:ascii="Times New Roman" w:hAnsi="Times New Roman" w:cs="Times New Roman"/>
          <w:color w:val="auto"/>
        </w:rPr>
      </w:pPr>
      <w:r w:rsidRPr="000D2B36">
        <w:rPr>
          <w:rStyle w:val="c6"/>
          <w:rFonts w:ascii="Times New Roman" w:hAnsi="Times New Roman" w:cs="Times New Roman"/>
          <w:color w:val="auto"/>
        </w:rPr>
        <w:t>Психологические закономерности восприятия образовательной среды.</w:t>
      </w:r>
    </w:p>
    <w:p w:rsidR="000D2B36" w:rsidRPr="000D2B36" w:rsidRDefault="000D2B36" w:rsidP="000D2B36">
      <w:pPr>
        <w:pStyle w:val="c0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0D2B36">
        <w:rPr>
          <w:rStyle w:val="c2"/>
        </w:rPr>
        <w:t xml:space="preserve">Видный отечественный методолог педагогической науки Щедровицкий </w:t>
      </w:r>
      <w:r w:rsidRPr="000D2B36">
        <w:rPr>
          <w:rStyle w:val="c2"/>
        </w:rPr>
        <w:t>подчёркивал</w:t>
      </w:r>
      <w:r w:rsidRPr="000D2B36">
        <w:rPr>
          <w:rStyle w:val="c2"/>
        </w:rPr>
        <w:t xml:space="preserve"> </w:t>
      </w:r>
      <w:r w:rsidRPr="000D2B36">
        <w:rPr>
          <w:rStyle w:val="c2"/>
        </w:rPr>
        <w:t>серьёзные</w:t>
      </w:r>
      <w:r w:rsidRPr="000D2B36">
        <w:rPr>
          <w:rStyle w:val="c2"/>
        </w:rPr>
        <w:t xml:space="preserve"> перспективы развития новой теоретической базы педагогики в контексте рассмотрения человека в его взаимоотношениях с окружающей средой. Для реализации такого подхода, согласно Щедровицкому, необходимо охарактеризовать способ жизни и функционирования человека по отношению к среде его существования. Суть взаимоотношений человека как «внутреннего элемента» и среды как «внешнего элемента» заключается в том, что «внутренний элемент, организм, "пожирает" и перерабатывает структуру и материю внешнего элемента, среды; можно сказать, что организм паразитирует на среде, что </w:t>
      </w:r>
      <w:proofErr w:type="spellStart"/>
      <w:r w:rsidRPr="000D2B36">
        <w:rPr>
          <w:rStyle w:val="c2"/>
        </w:rPr>
        <w:t>ее</w:t>
      </w:r>
      <w:proofErr w:type="spellEnd"/>
      <w:r w:rsidRPr="000D2B36">
        <w:rPr>
          <w:rStyle w:val="c2"/>
        </w:rPr>
        <w:t xml:space="preserve"> структурные и материальные особенности являются необходимым условием существования его как организма с </w:t>
      </w:r>
      <w:r w:rsidRPr="000D2B36">
        <w:rPr>
          <w:rStyle w:val="c2"/>
        </w:rPr>
        <w:t>определённой</w:t>
      </w:r>
      <w:r w:rsidRPr="000D2B36">
        <w:rPr>
          <w:rStyle w:val="c2"/>
        </w:rPr>
        <w:t xml:space="preserve"> структурой». Щедровицким также отмечается, что в данном методологическом подходе основным объектом анализа становится функционирование или поведение человека, а все остальные свойства уже должны выводиться из него.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Сравнительный</w:t>
      </w:r>
      <w:r w:rsidRPr="000D2B36">
        <w:rPr>
          <w:rFonts w:ascii="Times New Roman" w:hAnsi="Times New Roman" w:cs="Times New Roman"/>
          <w:sz w:val="24"/>
          <w:szCs w:val="24"/>
        </w:rPr>
        <w:t xml:space="preserve"> анализ психической </w:t>
      </w:r>
      <w:r w:rsidRPr="000D2B36">
        <w:rPr>
          <w:rFonts w:ascii="Times New Roman" w:hAnsi="Times New Roman" w:cs="Times New Roman"/>
          <w:sz w:val="24"/>
          <w:szCs w:val="24"/>
        </w:rPr>
        <w:t>защищённости</w:t>
      </w:r>
      <w:r w:rsidRPr="000D2B36">
        <w:rPr>
          <w:rFonts w:ascii="Times New Roman" w:hAnsi="Times New Roman" w:cs="Times New Roman"/>
          <w:sz w:val="24"/>
          <w:szCs w:val="24"/>
        </w:rPr>
        <w:t xml:space="preserve"> двух групп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Оценки характеристик образовательной среды ОО СПО ОО АОП Отношение к образовательной среде (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референтность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) 4,21±0,56** 4,30±0,58**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Удовлетворённость</w:t>
      </w:r>
      <w:r w:rsidRPr="000D2B36">
        <w:rPr>
          <w:rFonts w:ascii="Times New Roman" w:hAnsi="Times New Roman" w:cs="Times New Roman"/>
          <w:sz w:val="24"/>
          <w:szCs w:val="24"/>
        </w:rPr>
        <w:t xml:space="preserve"> значимыми характеристиками образовательной среды школы 4,86±0,61** 4,98±0,68** </w:t>
      </w:r>
      <w:r w:rsidRPr="000D2B36">
        <w:rPr>
          <w:rFonts w:ascii="Times New Roman" w:hAnsi="Times New Roman" w:cs="Times New Roman"/>
          <w:sz w:val="24"/>
          <w:szCs w:val="24"/>
        </w:rPr>
        <w:t>Защищённость</w:t>
      </w:r>
      <w:r w:rsidRPr="000D2B36">
        <w:rPr>
          <w:rFonts w:ascii="Times New Roman" w:hAnsi="Times New Roman" w:cs="Times New Roman"/>
          <w:sz w:val="24"/>
          <w:szCs w:val="24"/>
        </w:rPr>
        <w:t xml:space="preserve"> от психологического насилия во взаимодействии с учениками 4,77±0,93** 4,00±0,92** </w:t>
      </w:r>
      <w:r w:rsidRPr="000D2B36">
        <w:rPr>
          <w:rFonts w:ascii="Times New Roman" w:hAnsi="Times New Roman" w:cs="Times New Roman"/>
          <w:sz w:val="24"/>
          <w:szCs w:val="24"/>
        </w:rPr>
        <w:t>Защищённость</w:t>
      </w:r>
      <w:r w:rsidRPr="000D2B36">
        <w:rPr>
          <w:rFonts w:ascii="Times New Roman" w:hAnsi="Times New Roman" w:cs="Times New Roman"/>
          <w:sz w:val="24"/>
          <w:szCs w:val="24"/>
        </w:rPr>
        <w:t xml:space="preserve"> от психологического насилия во взаимодействии с коллегами 4,22±0,85*** 4,26±0,77*** </w:t>
      </w:r>
      <w:r w:rsidRPr="000D2B36">
        <w:rPr>
          <w:rFonts w:ascii="Times New Roman" w:hAnsi="Times New Roman" w:cs="Times New Roman"/>
          <w:sz w:val="24"/>
          <w:szCs w:val="24"/>
        </w:rPr>
        <w:t>Защищённость</w:t>
      </w:r>
      <w:r w:rsidRPr="000D2B36">
        <w:rPr>
          <w:rFonts w:ascii="Times New Roman" w:hAnsi="Times New Roman" w:cs="Times New Roman"/>
          <w:sz w:val="24"/>
          <w:szCs w:val="24"/>
        </w:rPr>
        <w:t xml:space="preserve"> от психологического насилия во взаимодействии с администрацией 4,04±0,93*** 4,24±0,93*** </w:t>
      </w:r>
      <w:r w:rsidRPr="000D2B36">
        <w:rPr>
          <w:rFonts w:ascii="Times New Roman" w:hAnsi="Times New Roman" w:cs="Times New Roman"/>
          <w:sz w:val="24"/>
          <w:szCs w:val="24"/>
        </w:rPr>
        <w:t>Защищённость</w:t>
      </w:r>
      <w:r w:rsidRPr="000D2B36">
        <w:rPr>
          <w:rFonts w:ascii="Times New Roman" w:hAnsi="Times New Roman" w:cs="Times New Roman"/>
          <w:sz w:val="24"/>
          <w:szCs w:val="24"/>
        </w:rPr>
        <w:t xml:space="preserve"> от психологического насилия во </w:t>
      </w:r>
      <w:proofErr w:type="gramStart"/>
      <w:r w:rsidRPr="000D2B36">
        <w:rPr>
          <w:rFonts w:ascii="Times New Roman" w:hAnsi="Times New Roman" w:cs="Times New Roman"/>
          <w:sz w:val="24"/>
          <w:szCs w:val="24"/>
        </w:rPr>
        <w:t>взаимодействии  (</w:t>
      </w:r>
      <w:proofErr w:type="gramEnd"/>
      <w:r w:rsidRPr="000D2B36">
        <w:rPr>
          <w:rFonts w:ascii="Times New Roman" w:hAnsi="Times New Roman" w:cs="Times New Roman"/>
          <w:sz w:val="24"/>
          <w:szCs w:val="24"/>
        </w:rPr>
        <w:t>общая) 4,61±0,84*** 4,28±0,79***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Сравнение отношения педагогов к образовательной среде по компонентам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B36">
        <w:rPr>
          <w:rFonts w:ascii="Times New Roman" w:hAnsi="Times New Roman" w:cs="Times New Roman"/>
          <w:sz w:val="24"/>
          <w:szCs w:val="24"/>
        </w:rPr>
        <w:t>Компоненты :</w:t>
      </w:r>
      <w:proofErr w:type="gramEnd"/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когнитивный 4,31±0,62** 4,32±0,61**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эмоциональный 4,19±0,61* 4,13±0,61*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поведенческий 4,00±0,90 4,08±0,80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>Полученные результаты показывают, что значимых различий в уровнях субъективного благополучия у учащихся не выявлено. На уровне тенденции показатели субъективного благополучия и его компонентов выше у учащихся специализированных школ, за исключением показателей «Изменение настроения» и «Значимость социального окружения».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1. Лактионова Е.Б. (2013) Психологическая экспертиза образовательной среды: монография. - </w:t>
      </w:r>
      <w:proofErr w:type="gramStart"/>
      <w:r w:rsidRPr="000D2B3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D2B36">
        <w:rPr>
          <w:rFonts w:ascii="Times New Roman" w:hAnsi="Times New Roman" w:cs="Times New Roman"/>
          <w:sz w:val="24"/>
          <w:szCs w:val="24"/>
        </w:rPr>
        <w:t xml:space="preserve"> Изд-во «Книжный Дом», 2013.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2. Лактионова Е.Б. (2015) Личностно развивающий потенциал образовательной среды с разным уровнем психологической комфортности. // Сибирский учитель. № 1 (98). С. 30-33.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3. Лактионова Е.Б., Баева И.А., Орлова А.В.,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А.С. (2020) Роль образовательной среды в психологическом благополучии учащихся специализированных и общеобразовательных школ. // Известия Российского государственного педагогического университета имени А.И. Герцена. № 197. С. 31-41. DOI: 10.33910/1992-6464-2020-197-31-41.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4. Лактионова Е.Б., Баева И.А., Орлова А.В.,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А.С. (2021) Личностные ресурсы психологического благополучия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высокоодаренных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подростков в разных типах образовательной среды. // Известия Российского государственного педагогического университета имени А.И. Герцена. № 202. С. 95-105. DOI: 10.33910/1992-6464-2021-202-95- 105.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5. Лактионова Е.Б.,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А.Г., Орлова А.В.,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А.С. (2021) Особенности психологического благополучия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одаренных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подростков с разным уровнем развития креативности. // Психологическая наука и образование. Том 26, № 2. С. 28-39. DOI: 10.17759/pse.2021260203.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6. Лактионова Е.Б.,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А.С. (2021) Личностные особенности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одаренных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учащихся с разным уровнем психологического благополучия. // Педагогический имидж. Том 15, № 2 (51). С. 234-246. DOI: 10.32343/2409-5052-2021-15-2-234-246.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 7. Лактионова Е.Б., Матюшина М.Г. (2018) Психологические детерминанты и личностные ресурсы субъективного благополучия участников образовательной среды. // Научное мнение. № 1. С. 63-72. </w:t>
      </w:r>
    </w:p>
    <w:p w:rsidR="000D2B36" w:rsidRPr="000D2B36" w:rsidRDefault="000D2B36" w:rsidP="000D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B36">
        <w:rPr>
          <w:rFonts w:ascii="Times New Roman" w:hAnsi="Times New Roman" w:cs="Times New Roman"/>
          <w:sz w:val="24"/>
          <w:szCs w:val="24"/>
        </w:rPr>
        <w:t xml:space="preserve">8. Лактионова Е.Б., Орлова А.В.,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D2B36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D2B36">
        <w:rPr>
          <w:rFonts w:ascii="Times New Roman" w:hAnsi="Times New Roman" w:cs="Times New Roman"/>
          <w:sz w:val="24"/>
          <w:szCs w:val="24"/>
        </w:rPr>
        <w:t xml:space="preserve"> А.С. (2020) Отношение к образовательной среде и психологическое благополучие учащихся специализированных и общеобразовательных школ. // Педагогический имидж. Том 14, № 3 (48). С. 500-515. DOI: 10.32343/2409-5052-2020-14-3-500-515.</w:t>
      </w:r>
    </w:p>
    <w:p w:rsidR="00ED31F5" w:rsidRPr="000D2B36" w:rsidRDefault="00ED31F5">
      <w:pPr>
        <w:rPr>
          <w:rFonts w:ascii="Times New Roman" w:hAnsi="Times New Roman" w:cs="Times New Roman"/>
          <w:sz w:val="24"/>
          <w:szCs w:val="24"/>
        </w:rPr>
      </w:pPr>
    </w:p>
    <w:sectPr w:rsidR="00ED31F5" w:rsidRPr="000D2B36" w:rsidSect="000D2B36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17C"/>
    <w:multiLevelType w:val="multilevel"/>
    <w:tmpl w:val="9BE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B1797"/>
    <w:multiLevelType w:val="multilevel"/>
    <w:tmpl w:val="684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5"/>
    <w:rsid w:val="000D2B36"/>
    <w:rsid w:val="007E6A85"/>
    <w:rsid w:val="00ED31F5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7CFC-7E20-44D7-92BD-9F62EE2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36"/>
  </w:style>
  <w:style w:type="paragraph" w:styleId="3">
    <w:name w:val="heading 3"/>
    <w:basedOn w:val="a"/>
    <w:next w:val="a"/>
    <w:link w:val="30"/>
    <w:uiPriority w:val="9"/>
    <w:unhideWhenUsed/>
    <w:qFormat/>
    <w:rsid w:val="000D2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B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0">
    <w:name w:val="c0"/>
    <w:basedOn w:val="a"/>
    <w:rsid w:val="000D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B36"/>
  </w:style>
  <w:style w:type="character" w:customStyle="1" w:styleId="c6">
    <w:name w:val="c6"/>
    <w:basedOn w:val="a0"/>
    <w:rsid w:val="000D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5196</Words>
  <Characters>29621</Characters>
  <Application>Microsoft Office Word</Application>
  <DocSecurity>0</DocSecurity>
  <Lines>246</Lines>
  <Paragraphs>69</Paragraphs>
  <ScaleCrop>false</ScaleCrop>
  <Company/>
  <LinksUpToDate>false</LinksUpToDate>
  <CharactersWithSpaces>34748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2024-01-11T07:04:00Z</dcterms:created>
  <dcterms:modified xsi:type="dcterms:W3CDTF">2024-01-11T07:12:00Z</dcterms:modified>
</cp:coreProperties>
</file>